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sz w:val="32"/>
        </w:rPr>
        <w:t xml:space="preserve">Fadel Ali Mahmoud Jaradat — Publications</w:t>
      </w:r>
    </w:p>
    <w:p>
      <w:pPr>
        <w:spacing w:after="240"/>
      </w:pPr>
      <w:r>
        <w:rPr>
          <w:color w:val="555555"/>
          <w:sz w:val="22"/>
        </w:rPr>
        <w:t xml:space="preserve">Reference list (IEEE style) · 1 publication(s)</w:t>
      </w:r>
    </w:p>
    <w:p>
      <w:pPr>
        <w:ind w:left="720" w:hanging="720"/>
        <w:spacing w:after="160" w:line="276" w:lineRule="auto"/>
      </w:pPr>
      <w:r>
        <w:t xml:space="preserve">[1] </w:t>
      </w:r>
      <w:r>
        <w:t xml:space="preserve">T. Hamadneh, O. A. Sayyed, F. A. Jaratat, A. Smerat, M. Ismoilov, R. A. Zitar, Z. Montazeri, M. Dehghani, and K. Eguchi, “Glass Lizard Optimization (GLO): A Novel Nature-inspired Metaheuristic Algorithm for Engineering Applications,” </w:t>
      </w:r>
      <w:r>
        <w:rPr>
          <w:i/>
        </w:rPr>
        <w:t xml:space="preserve">International Journal of Intelligent Engineering and Systems</w:t>
      </w:r>
      <w:r>
        <w:t xml:space="preserve">, vol. 19, no. 4, pp. 639–653, 2026. doi: 10.22266/ijies2026.0430.36.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