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Mastora Sahel Jumah Sahel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5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A. M. Abubakr, A. A. A. Mohammed, M. S. G. Sahal, M. A. Ali, and H. A. A. A. Hussin, “Do ESG disclosure scores drive financial success? A dynamic panel analysis of Thai firms,” </w:t>
      </w:r>
      <w:r>
        <w:rPr>
          <w:i/>
        </w:rPr>
        <w:t xml:space="preserve">Asian Economic and Financial Review</w:t>
      </w:r>
      <w:r>
        <w:t xml:space="preserve">, vol. 15, no. 3, pp. 367–382, 2025. doi: 10.55493/5002.v15i3.5344.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A. M. Abubakr, F. Khan, K. M. Alomari, M. S. G. Sahal, N. A. I. Yousif, and H. K. Yousif, “The role of the internal auditor, stakeholders, and external auditor in discovering and reducing creative accounting practices in UAE companies,” </w:t>
      </w:r>
      <w:r>
        <w:rPr>
          <w:i/>
        </w:rPr>
        <w:t xml:space="preserve">Security Journal</w:t>
      </w:r>
      <w:r>
        <w:t xml:space="preserve">, vol. 38, no. 1, 2025. doi: 10.1057/s41284-025-00478-0.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A. M. Abubakr, M. S. G. Sahal, A. A. A. Mohammed, N. A. I. Yousif, F. M. A. Mohammed, and Z. M. Roustom, “Challenges of Disclosing Environmental Accounting Performance and Its Impact on Quality Supply Chains to Promote Sustainable Development in Companies—Experiences of Some Companies in the GCC—2024,” </w:t>
      </w:r>
      <w:r>
        <w:rPr>
          <w:i/>
        </w:rPr>
        <w:t xml:space="preserve">Sustainability (Switzerland)</w:t>
      </w:r>
      <w:r>
        <w:t xml:space="preserve">, vol. 16, no. 24, 2024. doi: 10.3390/su162411243.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M. H. B. Hidthiir, Z. Ahmad, L. K. Lun, M. Mansur, A. A. M. Abubakr, and M. S. G. Sahal, “Determinants of Government Debt in ASEAN-5 Nations: An ARDL Analysis of Economic Factors,” </w:t>
      </w:r>
      <w:r>
        <w:rPr>
          <w:i/>
        </w:rPr>
        <w:t xml:space="preserve">Qubahan Academic Journal</w:t>
      </w:r>
      <w:r>
        <w:t xml:space="preserve">, vol. 4, no. 4, pp. 250–267, 2024. doi: 10.48161/qaj.v4n4a1119.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H. Daly, B. M. A. Abdulrahman, S. A. K. Ahmed, A. E. Y. Abdallah, S. H. E. H. Elkarim, M. S. G. Sahal, W. Nureldeen, W. Mobarak, and M. M. Elshaabany, “The dynamic relationships between oil products consumption and economic growth in Saudi Arabia: Using ARDL cointegration and Toda-Yamamoto Granger causality analysis,” </w:t>
      </w:r>
      <w:r>
        <w:rPr>
          <w:i/>
        </w:rPr>
        <w:t xml:space="preserve">Energy Strategy Reviews</w:t>
      </w:r>
      <w:r>
        <w:t xml:space="preserve">, vol. 54, 2024. doi: 10.1016/j.esr.2024.101470.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