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Ali AlHajj Ali Mohammed — Publications</w:t>
      </w:r>
    </w:p>
    <w:p>
      <w:pPr>
        <w:spacing w:after="240"/>
      </w:pPr>
      <w:r>
        <w:rPr>
          <w:color w:val="555555"/>
          <w:sz w:val="22"/>
        </w:rPr>
        <w:t xml:space="preserve">Reference list (Chicago style) · 3 publication(s)</w:t>
      </w:r>
    </w:p>
    <w:p>
      <w:pPr>
        <w:ind w:left="720" w:hanging="720"/>
        <w:spacing w:after="160" w:line="276" w:lineRule="auto"/>
      </w:pPr>
      <w:r>
        <w:t xml:space="preserve">Abubakr, Ayman Abdalla Mohammed, Ali Alhag Ali Mohammed, Mastora Sahal Gomaa Sahal, Mohamed Ali Ali, and Hiba Awad Alla Ali Hussin. 2025. “Do ESG disclosure scores drive financial success? A dynamic panel analysis of Thai firms.” </w:t>
      </w:r>
      <w:r>
        <w:rPr>
          <w:i/>
        </w:rPr>
        <w:t xml:space="preserve">Asian Economic and Financial Review</w:t>
      </w:r>
      <w:r>
        <w:t xml:space="preserve"> 15 (3): 367–382. https://doi.org/10.55493/5002.v15i3.5344.</w:t>
      </w:r>
    </w:p>
    <w:p>
      <w:pPr>
        <w:ind w:left="720" w:hanging="720"/>
        <w:spacing w:after="160" w:line="276" w:lineRule="auto"/>
      </w:pPr>
      <w:r>
        <w:t xml:space="preserve">Abubakr, Ayman Abdalla Mohammed, Mastora Sahal Gomaa Sahal, Ali Alhag Ali Mohammed, Nuseiba Azzam Ibrahim Yousif, Fatihelelah Mohammed Ahmed Mohammed, and Ziad Mohammad Roustom. 2024. “Challenges of Disclosing Environmental Accounting Performance and Its Impact on Quality Supply Chains to Promote Sustainable Development in Companies—Experiences of Some Companies in the GCC—2024.” </w:t>
      </w:r>
      <w:r>
        <w:rPr>
          <w:i/>
        </w:rPr>
        <w:t xml:space="preserve">Sustainability (Switzerland)</w:t>
      </w:r>
      <w:r>
        <w:t xml:space="preserve"> 16 (24). https://doi.org/10.3390/su162411243.</w:t>
      </w:r>
    </w:p>
    <w:p>
      <w:pPr>
        <w:ind w:left="720" w:hanging="720"/>
        <w:spacing w:after="160" w:line="276" w:lineRule="auto"/>
      </w:pPr>
      <w:r>
        <w:t xml:space="preserve">Mohammed, Ayman Abdalla, Faisal Khan, Ali Alhag Mohammed, Yousif Abdelbagi Abdalla, Anwer Abd Alla Mohammed, and Zaki Ahmad. 2024. “Impact of AI Applications on Corporate Financial Reporting Quality: Evidence from UAE Corporations.” </w:t>
      </w:r>
      <w:r>
        <w:rPr>
          <w:i/>
        </w:rPr>
        <w:t xml:space="preserve">Qubahan Academic Journal</w:t>
      </w:r>
      <w:r>
        <w:t xml:space="preserve"> 4 (3): 785–795. https://doi.org/10.48161/qaj.v4n3a860.</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