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Khaled Mohammad Ahmad Alomari — Publications</w:t>
      </w:r>
    </w:p>
    <w:p>
      <w:pPr>
        <w:spacing w:after="240"/>
      </w:pPr>
      <w:r>
        <w:rPr>
          <w:color w:val="555555"/>
          <w:sz w:val="22"/>
        </w:rPr>
        <w:t xml:space="preserve">Reference list (Chicago style) · 42 publication(s)</w:t>
      </w:r>
    </w:p>
    <w:p>
      <w:pPr>
        <w:ind w:left="720" w:hanging="720"/>
        <w:spacing w:after="160" w:line="276" w:lineRule="auto"/>
      </w:pPr>
      <w:r>
        <w:t xml:space="preserve">A, Hassan A, and Khaled Mohammad Ahmad Alomari. 2026. “The Interplay of IT Integration and Cybersecurity in Driving Digital Marketing Effectiveness: A Systems-Analytical Approach.” </w:t>
      </w:r>
      <w:r>
        <w:rPr>
          <w:i/>
        </w:rPr>
        <w:t xml:space="preserve">Ianna Journal of Interdisciplinary Studies</w:t>
      </w:r>
      <w:r>
        <w:t xml:space="preserve"> 8 (2). https://doi.org/10.5281/zenodo.20268321.</w:t>
      </w:r>
    </w:p>
    <w:p>
      <w:pPr>
        <w:ind w:left="720" w:hanging="720"/>
        <w:spacing w:after="160" w:line="276" w:lineRule="auto"/>
      </w:pPr>
      <w:r>
        <w:t xml:space="preserve">Abubakr, Ayman Abdalla Mohammed, Faisal Khan, Khaled Mohammad Alomari, Mastora Sahal Gomaa Sahal, Nuseiba Azzam Ibrahim Yousif, and Hadiel Kamal Yousif. 2025. “The role of the internal auditor, stakeholders, and external auditor in discovering and reducing creative accounting practices in UAE companies.” </w:t>
      </w:r>
      <w:r>
        <w:rPr>
          <w:i/>
        </w:rPr>
        <w:t xml:space="preserve">Security Journal</w:t>
      </w:r>
      <w:r>
        <w:t xml:space="preserve"> 38 (1). https://doi.org/10.1057/s41284-025-00478-0.</w:t>
      </w:r>
    </w:p>
    <w:p>
      <w:pPr>
        <w:ind w:left="720" w:hanging="720"/>
        <w:spacing w:after="160" w:line="276" w:lineRule="auto"/>
      </w:pPr>
      <w:r>
        <w:t xml:space="preserve">Alhamad, Ahmad Qasim, Khaled Mohammad Alomari, Muhammad Alshurideh, Barween Al Kurdi, Said Salloum, and Asma Qassem Al-Hamad. 2022. “The Adoption of Metaverse Systems: A hybrid SEM - ML Method.” </w:t>
      </w:r>
      <w:r>
        <w:rPr>
          <w:i/>
        </w:rPr>
        <w:t xml:space="preserve">International Conference on Electrical, Computer, Communications and Mechatronics Engineering, ICECCME 2022</w:t>
      </w:r>
      <w:r>
        <w:t xml:space="preserve">. https://doi.org/10.1109/ICECCME55909.2022.9988215.</w:t>
      </w:r>
    </w:p>
    <w:p>
      <w:pPr>
        <w:ind w:left="720" w:hanging="720"/>
        <w:spacing w:after="160" w:line="276" w:lineRule="auto"/>
      </w:pPr>
      <w:r>
        <w:t xml:space="preserve">Alhamad, Ahmad, Muhammad Alshurideh, Khaled Alomari, Barween Al Kurdi, Haitham Alzoubi, Salima Hamouche, and Sulieman Al-Hawary. 2022. “The effect of electronic human resources management on organizational health of telecommunications companies in Jordan.” </w:t>
      </w:r>
      <w:r>
        <w:rPr>
          <w:i/>
        </w:rPr>
        <w:t xml:space="preserve">International Journal of Data and Network Science</w:t>
      </w:r>
      <w:r>
        <w:t xml:space="preserve"> 6 (2): 429–438. https://doi.org/10.5267/j.ijdns.2021.12.011.</w:t>
      </w:r>
    </w:p>
    <w:p>
      <w:pPr>
        <w:ind w:left="720" w:hanging="720"/>
        <w:spacing w:after="160" w:line="276" w:lineRule="auto"/>
      </w:pPr>
      <w:r>
        <w:t xml:space="preserve">Allouzi, Adel Salem, and Khaled Mohammad Alomari. 2023. “Adequate legal rules in settling metaverse disputes: Hybrid legal framework for metaverse dispute resolution (HLFMDR).” </w:t>
      </w:r>
      <w:r>
        <w:rPr>
          <w:i/>
        </w:rPr>
        <w:t xml:space="preserve">International Journal of Data and Network Science</w:t>
      </w:r>
      <w:r>
        <w:t xml:space="preserve"> 7 (4): 1627–1642. https://doi.org/10.5267/j.ijdns.2023.8.001.</w:t>
      </w:r>
    </w:p>
    <w:p>
      <w:pPr>
        <w:ind w:left="720" w:hanging="720"/>
        <w:spacing w:after="160" w:line="276" w:lineRule="auto"/>
      </w:pPr>
      <w:r>
        <w:t xml:space="preserve">Allouzi, Adel Salem, Khaled Mohammad Alomari, and Abdallah Imhammad Altarawneh. 2026. “The Impact of Civil Case Management on Achieving Complete Justice in Comparative Legal Systems.” </w:t>
      </w:r>
      <w:r>
        <w:rPr>
          <w:i/>
        </w:rPr>
        <w:t xml:space="preserve">Journal of Legal Affairs and Dispute Resolution in Engineering and Construction</w:t>
      </w:r>
      <w:r>
        <w:t xml:space="preserve"> 18 (1). https://doi.org/10.1061/JLADAH.LADR-1229.</w:t>
      </w:r>
    </w:p>
    <w:p>
      <w:pPr>
        <w:ind w:left="720" w:hanging="720"/>
        <w:spacing w:after="160" w:line="276" w:lineRule="auto"/>
      </w:pPr>
      <w:r>
        <w:t xml:space="preserve">Allouzi, Adel Salem, Khaled Mohammad Alomari, and Safwan Maghaydah. 2024. “Enhancing game classification systems with machine learning: A comparative study on techniques and legal implications.” </w:t>
      </w:r>
      <w:r>
        <w:rPr>
          <w:i/>
        </w:rPr>
        <w:t xml:space="preserve">International Journal of Data and Network Science</w:t>
      </w:r>
      <w:r>
        <w:t xml:space="preserve"> 8 (4): 2319–2332. https://doi.org/10.5267/j.ijdns.2024.5.024.</w:t>
      </w:r>
    </w:p>
    <w:p>
      <w:pPr>
        <w:ind w:left="720" w:hanging="720"/>
        <w:spacing w:after="160" w:line="276" w:lineRule="auto"/>
      </w:pPr>
      <w:r>
        <w:t xml:space="preserve">Allouzi, Adel Salem, Khaled Mohammad Alomari, Nawal Louzi, and Ghazi Ayed Alghathian. 2025. “Assessing stakeholder perceptions of the effectiveness of the UAE arbitration law in resolving off-plan real estate disputes in Dubai.” </w:t>
      </w:r>
      <w:r>
        <w:rPr>
          <w:i/>
        </w:rPr>
        <w:t xml:space="preserve">Social Sciences and Humanities Open</w:t>
      </w:r>
      <w:r>
        <w:t xml:space="preserve"> 12. https://doi.org/10.1016/j.ssaho.2025.102090.</w:t>
      </w:r>
    </w:p>
    <w:p>
      <w:pPr>
        <w:ind w:left="720" w:hanging="720"/>
        <w:spacing w:after="160" w:line="276" w:lineRule="auto"/>
      </w:pPr>
      <w:r>
        <w:t xml:space="preserve">Almomani, Omar, Mahran Al-Zyoud, Ahmad Adel Abu-Shareha, Ammar Almomani, Said A Salloum, and Khaled Mohammad Alomari. 2026. “Adaptive Enhanced Grey Wolf Optimizer for Efficient Cluster Head Selection and Network Lifetime Maximization in Wireless Sensor Networks.” </w:t>
      </w:r>
      <w:r>
        <w:rPr>
          <w:i/>
        </w:rPr>
        <w:t xml:space="preserve">Computers, Materials and Continua</w:t>
      </w:r>
      <w:r>
        <w:t xml:space="preserve"> 87 (2). https://doi.org/10.32604/cmc.2025.075465.</w:t>
      </w:r>
    </w:p>
    <w:p>
      <w:pPr>
        <w:ind w:left="720" w:hanging="720"/>
        <w:spacing w:after="160" w:line="276" w:lineRule="auto"/>
      </w:pPr>
      <w:r>
        <w:t xml:space="preserve">Alomari, Khaled Mohammad, Ahmad Qasim Alhamad, Hisham O Mbaidin, and Said Salloum. 2019. “Prediction of the digital game rating systems based on the ESRB; [Predicción de los sistemas de clasificación de juegos digitales basados en el sistema de calificación ESRB].” </w:t>
      </w:r>
      <w:r>
        <w:rPr>
          <w:i/>
        </w:rPr>
        <w:t xml:space="preserve">Opcion</w:t>
      </w:r>
      <w:r>
        <w:t xml:space="preserve"> 35 (Special Issue 19): 1368–1393. https://doi.org/nan.</w:t>
      </w:r>
    </w:p>
    <w:p>
      <w:pPr>
        <w:ind w:left="720" w:hanging="720"/>
        <w:spacing w:after="160" w:line="276" w:lineRule="auto"/>
      </w:pPr>
      <w:r>
        <w:t xml:space="preserve">Alomari, Khaled Mohammad, and Safwan Maghaydah. 2023. “Beyond Multivariate Analysis Methods: Proposing Sentiment Analysis as a Novel Approach in Analyzing UTAUT2 for Metaverse Adoption.” </w:t>
      </w:r>
      <w:r>
        <w:rPr>
          <w:i/>
        </w:rPr>
        <w:t xml:space="preserve">ACM International Conference Proceeding Series</w:t>
      </w:r>
      <w:r>
        <w:t xml:space="preserve">: 135–139. https://doi.org/10.1145/3641032.3641040.</w:t>
      </w:r>
    </w:p>
    <w:p>
      <w:pPr>
        <w:ind w:left="720" w:hanging="720"/>
        <w:spacing w:after="160" w:line="276" w:lineRule="auto"/>
      </w:pPr>
      <w:r>
        <w:t xml:space="preserve">Alomari, Khaled Mohammad, Ayman Abdalla Mohammed Abubakr, Safwan Maghaydah, and Mohamed Ali Ali. 2025. “Building a composite early warning index for financial market crises using machine learning and macroeconomic-political uncertainty indicators.” </w:t>
      </w:r>
      <w:r>
        <w:rPr>
          <w:i/>
        </w:rPr>
        <w:t xml:space="preserve">Asian Economic and Financial Review</w:t>
      </w:r>
      <w:r>
        <w:t xml:space="preserve"> 15 (10): 1520–1537. https://doi.org/10.55493/5002.v15i10.5594.</w:t>
      </w:r>
    </w:p>
    <w:p>
      <w:pPr>
        <w:ind w:left="720" w:hanging="720"/>
        <w:spacing w:after="160" w:line="276" w:lineRule="auto"/>
      </w:pPr>
      <w:r>
        <w:t xml:space="preserve">Alomari, Khaled Mohammad, Cornelius Ncube, and Khaled Shaalan. 2018. “Predicting success of a mobile game: A proposed data analytics-based prediction model.” </w:t>
      </w:r>
      <w:r>
        <w:rPr>
          <w:i/>
        </w:rPr>
        <w:t xml:space="preserve">Lecture Notes in Computer Science (including subseries Lecture Notes in Artificial Intelligence and Lecture Notes in Bioinformatics)</w:t>
      </w:r>
      <w:r>
        <w:t xml:space="preserve"> 10868 LNAI: 127–134. https://doi.org/10.1007/978-3-319-92058-0_12.</w:t>
      </w:r>
    </w:p>
    <w:p>
      <w:pPr>
        <w:ind w:left="720" w:hanging="720"/>
        <w:spacing w:after="160" w:line="276" w:lineRule="auto"/>
      </w:pPr>
      <w:r>
        <w:t xml:space="preserve">Alomari, Khaled Mohammad, Hatem M Elsherif, and Khaled Shaalan. 2017. “Arabic tweets sentimental analysis using machine learning.” </w:t>
      </w:r>
      <w:r>
        <w:rPr>
          <w:i/>
        </w:rPr>
        <w:t xml:space="preserve">Lecture Notes in Computer Science (including subseries Lecture Notes in Artificial Intelligence and Lecture Notes in Bioinformatics)</w:t>
      </w:r>
      <w:r>
        <w:t xml:space="preserve"> 10350 LNCS: 602–610. https://doi.org/10.1007/978-3-319-60042-0_66.</w:t>
      </w:r>
    </w:p>
    <w:p>
      <w:pPr>
        <w:ind w:left="720" w:hanging="720"/>
        <w:spacing w:after="160" w:line="276" w:lineRule="auto"/>
      </w:pPr>
      <w:r>
        <w:t xml:space="preserve">Alomari, Khaled Mohammad, Hisham O Mbaidin, Radwan Saleh Al Jbour, and Sattam Rakan Allahawiah. 2022. “THE IMPACT OF QUALITY MOBILE E-GOVERNEMENT SERVICIS ON SERVICE USAGE: THE MEDIATING ROLE CITIZEN’S SATISFACTION.” </w:t>
      </w:r>
      <w:r>
        <w:rPr>
          <w:i/>
        </w:rPr>
        <w:t xml:space="preserve">Journal of Theoretical and Applied Information Technology</w:t>
      </w:r>
      <w:r>
        <w:t xml:space="preserve"> 100 (24): 7222–7232. https://doi.org/nan.</w:t>
      </w:r>
    </w:p>
    <w:p>
      <w:pPr>
        <w:ind w:left="720" w:hanging="720"/>
        <w:spacing w:after="160" w:line="276" w:lineRule="auto"/>
      </w:pPr>
      <w:r>
        <w:t xml:space="preserve">Alomari, Khaled Mohammad, Safwan Maghaydah, Ahmed Mahde, Ayman Abdalla Mohammed, Hossam Korany, and Mousa Khalil Abunawas. 2025. “Examining Metaverse Adoption Impacts Higher Education Students Through the Diffusion of Innovation Framework.” </w:t>
      </w:r>
      <w:r>
        <w:rPr>
          <w:i/>
        </w:rPr>
        <w:t xml:space="preserve">Proceedings - International Conference on Advanced Systems and Emergent Technologies, IC_ASET 2025</w:t>
      </w:r>
      <w:r>
        <w:t xml:space="preserve">. https://doi.org/10.1109/IC_ASET65966.2025.11232258.</w:t>
      </w:r>
    </w:p>
    <w:p>
      <w:pPr>
        <w:ind w:left="720" w:hanging="720"/>
        <w:spacing w:after="160" w:line="276" w:lineRule="auto"/>
      </w:pPr>
      <w:r>
        <w:t xml:space="preserve">Alomari, Khaled Mohammad, Safwan Maghaydah, and Muhammad Jahanzaib Khan. 2025. “Examining Metaverse Intention to Use Among Computer Science and Engineering Students Via UTAUT2, DOI Through PLS-SEM, ML &amp; Network Analysis.” </w:t>
      </w:r>
      <w:r>
        <w:rPr>
          <w:i/>
        </w:rPr>
        <w:t xml:space="preserve">SN Computer Science</w:t>
      </w:r>
      <w:r>
        <w:t xml:space="preserve"> 6 (8). https://doi.org/10.1007/s42979-025-04553-6.</w:t>
      </w:r>
    </w:p>
    <w:p>
      <w:pPr>
        <w:ind w:left="720" w:hanging="720"/>
        <w:spacing w:after="160" w:line="276" w:lineRule="auto"/>
      </w:pPr>
      <w:r>
        <w:t xml:space="preserve">Alomari, Khaled Mohammad, Safwan Maghaydah, Said A Salloum, Ahmed Mahade, Ayman Abdalla Mohammed Abubakr, and Ayman Abdullah Mohammed Abubakr. 2026. “Understanding metaverse adoption and sustainability across students and educators: Evidence from the diffusion of innovation model.” </w:t>
      </w:r>
      <w:r>
        <w:rPr>
          <w:i/>
        </w:rPr>
        <w:t xml:space="preserve">Telematics and Informatics Reports</w:t>
      </w:r>
      <w:r>
        <w:t xml:space="preserve"> 21. https://doi.org/10.1016/j.teler.2026.100307.</w:t>
      </w:r>
    </w:p>
    <w:p>
      <w:pPr>
        <w:ind w:left="720" w:hanging="720"/>
        <w:spacing w:after="160" w:line="276" w:lineRule="auto"/>
      </w:pPr>
      <w:r>
        <w:t xml:space="preserve">Alomari, Khaled Mohammad, Tariq Rahim Soomro, and Khaled Shaalan. 2016. “Mobile gaming trends and revenue models.” </w:t>
      </w:r>
      <w:r>
        <w:rPr>
          <w:i/>
        </w:rPr>
        <w:t xml:space="preserve">Lecture Notes in Computer Science (including subseries Lecture Notes in Artificial Intelligence and Lecture Notes in Bioinformatics)</w:t>
      </w:r>
      <w:r>
        <w:t xml:space="preserve"> 9799: 671–683. https://doi.org/10.1007/978-3-319-42007-3_58.</w:t>
      </w:r>
    </w:p>
    <w:p>
      <w:pPr>
        <w:ind w:left="720" w:hanging="720"/>
        <w:spacing w:after="160" w:line="276" w:lineRule="auto"/>
      </w:pPr>
      <w:r>
        <w:t xml:space="preserve">Alomari, Khaled Mohammad. 2022. “Predicting the intention to use social media among medical students in the United Arab Emirates: A machine learning approach.” </w:t>
      </w:r>
      <w:r>
        <w:rPr>
          <w:i/>
        </w:rPr>
        <w:t xml:space="preserve">South Eastern European Journal of Public Health</w:t>
      </w:r>
      <w:r>
        <w:t xml:space="preserve"> 2022 (Special Issue 5). https://doi.org/10.56801/seejph.vi.308.</w:t>
      </w:r>
    </w:p>
    <w:p>
      <w:pPr>
        <w:ind w:left="720" w:hanging="720"/>
        <w:spacing w:after="160" w:line="276" w:lineRule="auto"/>
      </w:pPr>
      <w:r>
        <w:t xml:space="preserve">Alomari, Khaled Mohammad. 2026. “A Unified Uncertainty-Aware Multi-Task Framework for Robust Remaining Useful Life Prediction Under Distribution Shift.” </w:t>
      </w:r>
      <w:r>
        <w:rPr>
          <w:i/>
        </w:rPr>
        <w:t xml:space="preserve">IEEE Access</w:t>
      </w:r>
      <w:r>
        <w:t xml:space="preserve"> 14: 60940–60962. https://doi.org/10.1109/ACCESS.2026.3685622.</w:t>
      </w:r>
    </w:p>
    <w:p>
      <w:pPr>
        <w:ind w:left="720" w:hanging="720"/>
        <w:spacing w:after="160" w:line="276" w:lineRule="auto"/>
      </w:pPr>
      <w:r>
        <w:t xml:space="preserve">Alyami, Nasiem Mohammed, Shadi Badawood, Khaled Mohammad Alomari, Hassan Ali Al-Ababneh, Muhammad Noor Al Adwan, Jameel Ahmad Khader, and Farah Hanna Zawaideh. 2026. “ETHICAL AND LEGAL ASPECTS OF DIGITAL MARKETING, INFORMATION TECHNOLOGY, AND THEIR INFLUENCE ON CORPORATE GOVERNANCE AND SUSTAINABLE DEVELOPMENT.” </w:t>
      </w:r>
      <w:r>
        <w:rPr>
          <w:i/>
        </w:rPr>
        <w:t xml:space="preserve">Corporate Law and Governance Review</w:t>
      </w:r>
      <w:r>
        <w:t xml:space="preserve"> 8 (2): 63–76. https://doi.org/10.22495/clgrv8i2p6.</w:t>
      </w:r>
    </w:p>
    <w:p>
      <w:pPr>
        <w:ind w:left="720" w:hanging="720"/>
        <w:spacing w:after="160" w:line="276" w:lineRule="auto"/>
      </w:pPr>
      <w:r>
        <w:t xml:space="preserve">Maghaydah, Safwan, Piyush Maheshwari, and Khaled Mohammad Alomari. 2023. “Agent-Based Modelling and Simulation of Crowd Evacuation: Case Study for Electric Train Cabin.” </w:t>
      </w:r>
      <w:r>
        <w:rPr>
          <w:i/>
        </w:rPr>
        <w:t xml:space="preserve">2nd International Conference on Business Analytics for Technology and Security, ICBATS 2023</w:t>
      </w:r>
      <w:r>
        <w:t xml:space="preserve">. https://doi.org/10.1109/ICBATS57792.2023.10111239.</w:t>
      </w:r>
    </w:p>
    <w:p>
      <w:pPr>
        <w:ind w:left="720" w:hanging="720"/>
        <w:spacing w:after="160" w:line="276" w:lineRule="auto"/>
      </w:pPr>
      <w:r>
        <w:t xml:space="preserve">Maghaydah, Safwan, Suha Khalil Assayed, Sa’Ed M Salhieh, and Khaled Mohammad Alomari. 2026. “Success Factors Affecting Enterprise Resource Planning (ERP) Systems Implementation in UAE Higher Education Institutions.” </w:t>
      </w:r>
      <w:r>
        <w:rPr>
          <w:i/>
        </w:rPr>
        <w:t xml:space="preserve">Communications in Computer and Information Science</w:t>
      </w:r>
      <w:r>
        <w:t xml:space="preserve"> 2541 CCIS: 173–182. https://doi.org/10.1007/978-3-031-99356-5_15.</w:t>
      </w:r>
    </w:p>
    <w:p>
      <w:pPr>
        <w:ind w:left="720" w:hanging="720"/>
        <w:spacing w:after="160" w:line="276" w:lineRule="auto"/>
      </w:pPr>
      <w:r>
        <w:t xml:space="preserve">Mahade, Ahmed, Abdallah Elmahi, Alaa Amin Abdalla, Raed A Said, and Khaled Mohammad Alomari. 2025. “Investigating the Association Between Human Resource Management Practices and Job Autonomy on Faculty Job Performance: Evidence From UAE Higher Education Sector.” </w:t>
      </w:r>
      <w:r>
        <w:rPr>
          <w:i/>
        </w:rPr>
        <w:t xml:space="preserve">Journal of Public Affairs</w:t>
      </w:r>
      <w:r>
        <w:t xml:space="preserve"> 25 (1). https://doi.org/10.1002/pa.70009.</w:t>
      </w:r>
    </w:p>
    <w:p>
      <w:pPr>
        <w:ind w:left="720" w:hanging="720"/>
        <w:spacing w:after="160" w:line="276" w:lineRule="auto"/>
      </w:pPr>
      <w:r>
        <w:t xml:space="preserve">Mahade, Ahmed, Abdallah Elmahi, Khaled Mohammad Alomari, and Alaa Amin Abdalla. 2025. “Leveraging AI-driven insights to enhance sustainable human resource management performance: moderated mediation model: evidence from UAE higher education.” </w:t>
      </w:r>
      <w:r>
        <w:rPr>
          <w:i/>
        </w:rPr>
        <w:t xml:space="preserve">Discover Sustainability</w:t>
      </w:r>
      <w:r>
        <w:t xml:space="preserve"> 6 (1). https://doi.org/10.1007/s43621-025-01114-y.</w:t>
      </w:r>
    </w:p>
    <w:p>
      <w:pPr>
        <w:ind w:left="720" w:hanging="720"/>
        <w:spacing w:after="160" w:line="276" w:lineRule="auto"/>
      </w:pPr>
      <w:r>
        <w:t xml:space="preserve">Mahade, Ahmed, and Khaled Mohammad Alomari. 2026. “Emerging Paradigms and Modern Approaches in Faculty Performance Assessment in the United Arab Emirates: A Comprehensive Review of Current Trends and Their Impact on Shaping Modern Academic Excellence.” </w:t>
      </w:r>
      <w:r>
        <w:rPr>
          <w:i/>
        </w:rPr>
        <w:t xml:space="preserve">Studies in Systems, Decision and Control</w:t>
      </w:r>
      <w:r>
        <w:t xml:space="preserve"> 238: 325–336. https://doi.org/10.1007/978-3-031-85398-2_29.</w:t>
      </w:r>
    </w:p>
    <w:p>
      <w:pPr>
        <w:ind w:left="720" w:hanging="720"/>
        <w:spacing w:after="160" w:line="276" w:lineRule="auto"/>
      </w:pPr>
      <w:r>
        <w:t xml:space="preserve">Mbaidin, Hisham O, Khaled Mohammad Alomari, Isa Othman Almubydeen, and Nour Qassem Sbaee. 2024. “The critical success factors (CSF) of blockchain technology effecting excel performance of banking sector: Case of UAE Islamic Banks.” </w:t>
      </w:r>
      <w:r>
        <w:rPr>
          <w:i/>
        </w:rPr>
        <w:t xml:space="preserve">International Journal of Data and Network Science</w:t>
      </w:r>
      <w:r>
        <w:t xml:space="preserve"> 8 (1): 289–306. https://doi.org/10.5267/j.ijdns.2023.9.024.</w:t>
      </w:r>
    </w:p>
    <w:p>
      <w:pPr>
        <w:ind w:left="720" w:hanging="720"/>
        <w:spacing w:after="160" w:line="276" w:lineRule="auto"/>
      </w:pPr>
      <w:r>
        <w:t xml:space="preserve">Mbaidin, Hisham O, Khaled Mohammad Alomari, Nour Qassem Sbaee, Isa Othman Almubydeen, and Ubaidullah Muhammad Chindo. 2024. “The influential impact of business intelligence tools usage in establishing responsible business practices using knowledge management stages in the educational sector.” </w:t>
      </w:r>
      <w:r>
        <w:rPr>
          <w:i/>
        </w:rPr>
        <w:t xml:space="preserve">Journal of Infrastructure, Policy and Development</w:t>
      </w:r>
      <w:r>
        <w:t xml:space="preserve"> 8 (8). https://doi.org/10.24294/jipd.v8i8.4904.</w:t>
      </w:r>
    </w:p>
    <w:p>
      <w:pPr>
        <w:ind w:left="720" w:hanging="720"/>
        <w:spacing w:after="160" w:line="276" w:lineRule="auto"/>
      </w:pPr>
      <w:r>
        <w:t xml:space="preserve">Mbaidin, Hisham O, Khaled Mohammad Alomari, Nour Qassem Sbaee, Isa Othman Almubydeen, and Ubaidullah Muhammad Chindo. 2024. “The innovation role of artificial intelligence using data analytics to influence sustainable business practices and firms’ profitability in cars industry.” </w:t>
      </w:r>
      <w:r>
        <w:rPr>
          <w:i/>
        </w:rPr>
        <w:t xml:space="preserve">Journal of Infrastructure, Policy and Development</w:t>
      </w:r>
      <w:r>
        <w:t xml:space="preserve"> 8 (11). https://doi.org/10.24294/jipd.v8i11.4963.</w:t>
      </w:r>
    </w:p>
    <w:p>
      <w:pPr>
        <w:ind w:left="720" w:hanging="720"/>
        <w:spacing w:after="160" w:line="276" w:lineRule="auto"/>
      </w:pPr>
      <w:r>
        <w:t xml:space="preserve">Mbaidin, Hisham O, Nour Qassem Sbaee, Isa Othman Almubydeen, and Khaled Mohammad Alomari. 2024. “Key success drivers for implementation blockchain technology in UAE Islamic banking.” </w:t>
      </w:r>
      <w:r>
        <w:rPr>
          <w:i/>
        </w:rPr>
        <w:t xml:space="preserve">Uncertain Supply Chain Management</w:t>
      </w:r>
      <w:r>
        <w:t xml:space="preserve"> 12 (2): 1175–1188. https://doi.org/10.5267/j.uscm.2023.11.016.</w:t>
      </w:r>
    </w:p>
    <w:p>
      <w:pPr>
        <w:ind w:left="720" w:hanging="720"/>
        <w:spacing w:after="160" w:line="276" w:lineRule="auto"/>
      </w:pPr>
      <w:r>
        <w:t xml:space="preserve">Mbaidin, Hisham O, Nour Qassem Sbaee, Isa Othman Almubydeen, U.M Chindo, and Khaled Mohammad Alomari. 2024. “The role of AI integration and governance standards: Enhancing financial reporting quality in Islamic banking.” </w:t>
      </w:r>
      <w:r>
        <w:rPr>
          <w:i/>
        </w:rPr>
        <w:t xml:space="preserve">Decision Science Letters</w:t>
      </w:r>
      <w:r>
        <w:t xml:space="preserve"> 13 (1): 83–98. https://doi.org/10.5267/j.dsl.2023.12.001.</w:t>
      </w:r>
    </w:p>
    <w:p>
      <w:pPr>
        <w:ind w:left="720" w:hanging="720"/>
        <w:spacing w:after="160" w:line="276" w:lineRule="auto"/>
      </w:pPr>
      <w:r>
        <w:t xml:space="preserve">Mohammed, Ayman Abdalla, Khaled Mohammad Alomari, and Hadeil Kamal Yousif. 2025. “How does the External Auditor’s Commitment to Professional Ethics Affects the Reduction of Creative Accounting Practices in Companies? Evidence from External Audit Offices in the UAE–2024.” </w:t>
      </w:r>
      <w:r>
        <w:rPr>
          <w:i/>
        </w:rPr>
        <w:t xml:space="preserve">Studies in Systems, Decision and Control</w:t>
      </w:r>
      <w:r>
        <w:t xml:space="preserve"> 546: 575–584. https://doi.org/10.1007/978-3-031-65207-3_49.</w:t>
      </w:r>
    </w:p>
    <w:p>
      <w:pPr>
        <w:ind w:left="720" w:hanging="720"/>
        <w:spacing w:after="160" w:line="276" w:lineRule="auto"/>
      </w:pPr>
      <w:r>
        <w:t xml:space="preserve">Mousa, Ahmed Ebrahim, Khaled Mohammad Alomari, Ashraf Mohammed Awad, and Elsaid Abdelaziz. 2025. “The Mediating Role of Talent Management in the Relationship between E-Human Resource Management (E-HRM) Practices and Organizational Sustainability.” </w:t>
      </w:r>
      <w:r>
        <w:rPr>
          <w:i/>
        </w:rPr>
        <w:t xml:space="preserve">Qubahan Academic Journal</w:t>
      </w:r>
      <w:r>
        <w:t xml:space="preserve"> 5 (4): 377–398. https://doi.org/10.48161/qaj.v5n4a1935.</w:t>
      </w:r>
    </w:p>
    <w:p>
      <w:pPr>
        <w:ind w:left="720" w:hanging="720"/>
        <w:spacing w:after="160" w:line="276" w:lineRule="auto"/>
      </w:pPr>
      <w:r>
        <w:t xml:space="preserve">Qawaqneh, Haitham, Khaled Mohammad Alomari, Saleh Alomari, Gulnara Bektemyssova, Aseel Smerat, Zeinab Montazeri, Mohammad Dehghani, Om Parkash Malik, and Kei Eguchi. 2025. “Black-breasted Lapwing Algorithm (BBLA): A Novel Nature-inspired Metaheuristic for Solving Constrained Engineering Optimization.” </w:t>
      </w:r>
      <w:r>
        <w:rPr>
          <w:i/>
        </w:rPr>
        <w:t xml:space="preserve">International Journal of Intelligent Engineering and Systems</w:t>
      </w:r>
      <w:r>
        <w:t xml:space="preserve"> 18 (11): 581–597. https://doi.org/10.22266/ijies2025.1231.36.</w:t>
      </w:r>
    </w:p>
    <w:p>
      <w:pPr>
        <w:ind w:left="720" w:hanging="720"/>
        <w:spacing w:after="160" w:line="276" w:lineRule="auto"/>
      </w:pPr>
      <w:r>
        <w:t xml:space="preserve">Qawaqneh, Haitham, Khaled Mohammad Alomari, Saleh Alomari, Gulnara Bektemyssova, Aseel Smerat, Zeinab Montazeri, Mohammad Dehghani, Om Parkash Malik, and Kei Eguchi. 2025. “Kakapo Optimization Algorithm (KOA): A Novel Bio-inspired Metaheuristic for Optimization Applications.” </w:t>
      </w:r>
      <w:r>
        <w:rPr>
          <w:i/>
        </w:rPr>
        <w:t xml:space="preserve">International Journal of Intelligent Engineering and Systems</w:t>
      </w:r>
      <w:r>
        <w:t xml:space="preserve"> 18 (11): 913–929. https://doi.org/10.22266/ijies2025.1231.56.</w:t>
      </w:r>
    </w:p>
    <w:p>
      <w:pPr>
        <w:ind w:left="720" w:hanging="720"/>
        <w:spacing w:after="160" w:line="276" w:lineRule="auto"/>
      </w:pPr>
      <w:r>
        <w:t xml:space="preserve">Qawaqneh, Haitham, Omar Al Sayyed, Khaled Mohammad Alomari, Gulnara Bektemyssova, Aseel Smerat, Zeinab Montazeri, Mohammad Dehghani, Om Parkash Malik, and Kei Eguchi. 2025. “Pipefish Optimization Algorithm (POA): A Nature-inspired Metaheuristic for Robust and Adaptive Global Optimization.” </w:t>
      </w:r>
      <w:r>
        <w:rPr>
          <w:i/>
        </w:rPr>
        <w:t xml:space="preserve">International Journal of Intelligent Engineering and Systems</w:t>
      </w:r>
      <w:r>
        <w:t xml:space="preserve"> 18 (11): 778–794. https://doi.org/10.22266/ijies2025.1231.48.</w:t>
      </w:r>
    </w:p>
    <w:p>
      <w:pPr>
        <w:ind w:left="720" w:hanging="720"/>
        <w:spacing w:after="160" w:line="276" w:lineRule="auto"/>
      </w:pPr>
      <w:r>
        <w:t xml:space="preserve">Salloum, Said A, Ammar Almomani, Khaled Mohammad Alomari, Thair Khdour, and Mohammad Alauthman. 2026. “Predicting Thyroid Dysfunction Using Classical Machine Learning With Rigorous Statistical Evaluation.” </w:t>
      </w:r>
      <w:r>
        <w:rPr>
          <w:i/>
        </w:rPr>
        <w:t xml:space="preserve">IEEE Access</w:t>
      </w:r>
      <w:r>
        <w:t xml:space="preserve"> 14: 28852–28866. https://doi.org/10.1109/ACCESS.2026.3666210.</w:t>
      </w:r>
    </w:p>
    <w:p>
      <w:pPr>
        <w:ind w:left="720" w:hanging="720"/>
        <w:spacing w:after="160" w:line="276" w:lineRule="auto"/>
      </w:pPr>
      <w:r>
        <w:t xml:space="preserve">Salloum, Said A, Khaled Mohammad Alomari, and Ayham Salloum. 2025. “DNA sequence classification for diabetes mellitus using NuSVC and XGBoost: A comparative.” </w:t>
      </w:r>
      <w:r>
        <w:rPr>
          <w:i/>
        </w:rPr>
        <w:t xml:space="preserve">PLOS ONE</w:t>
      </w:r>
      <w:r>
        <w:t xml:space="preserve"> 20 (07-Jul). https://doi.org/10.1371/journal.pone.0328253.</w:t>
      </w:r>
    </w:p>
    <w:p>
      <w:pPr>
        <w:ind w:left="720" w:hanging="720"/>
        <w:spacing w:after="160" w:line="276" w:lineRule="auto"/>
      </w:pPr>
      <w:r>
        <w:t xml:space="preserve">Salloum, Said A, Khaled Mohammad Alomari, Aseel M Alfaisal, Rose A Aljanada, and Azza Basiouni. 2025. “Emotion recognition for enhanced learning: using AI to detect students’ emotions and adjust teaching methods.” </w:t>
      </w:r>
      <w:r>
        <w:rPr>
          <w:i/>
        </w:rPr>
        <w:t xml:space="preserve">Smart Learning Environments</w:t>
      </w:r>
      <w:r>
        <w:t xml:space="preserve"> 12 (1). https://doi.org/10.1186/s40561-025-00374-5.</w:t>
      </w:r>
    </w:p>
    <w:p>
      <w:pPr>
        <w:ind w:left="720" w:hanging="720"/>
        <w:spacing w:after="160" w:line="276" w:lineRule="auto"/>
      </w:pPr>
      <w:r>
        <w:t xml:space="preserve">Salloum, Said A, Omar Almomani, Ammar Almomani, Khaled Mohammad Alomari, and Varsha Arya. 2026. “Semantic-Enhanced Classification of DNA Sequences Using Machine Learning and Deep Learning Approaches.” </w:t>
      </w:r>
      <w:r>
        <w:rPr>
          <w:i/>
        </w:rPr>
        <w:t xml:space="preserve">International Journal on Semantic Web and Information Systems</w:t>
      </w:r>
      <w:r>
        <w:t xml:space="preserve"> 22 (1). https://doi.org/10.4018/IJSWIS.407404.</w:t>
      </w:r>
    </w:p>
    <w:p>
      <w:pPr>
        <w:ind w:left="720" w:hanging="720"/>
        <w:spacing w:after="160" w:line="276" w:lineRule="auto"/>
      </w:pPr>
      <w:r>
        <w:t xml:space="preserve">Salloum, Said A, Rose A Aljanada, Khadija Alhumaid, Khaled Mohammad Alomari, Aseel M Alfaisal, Abdalla Elnekiti, and Raghad Alfaisal. 2025. “Statistical Analysis and Machine Learning in College Football: Insights from Offensive Efficiency, Yards Per Play, and Clustering of Play Styles.” </w:t>
      </w:r>
      <w:r>
        <w:rPr>
          <w:i/>
        </w:rPr>
        <w:t xml:space="preserve">Studies in Computational Intelligence</w:t>
      </w:r>
      <w:r>
        <w:t xml:space="preserve"> 1208: 433–446. https://doi.org/10.1007/978-3-031-89175-5_27.</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